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6372" w:firstLine="708"/>
        <w:rPr>
          <w:b w:val="false"/>
          <w:b w:val="false"/>
          <w:color w:val="auto"/>
          <w:szCs w:val="24"/>
        </w:rPr>
      </w:pPr>
      <w:r>
        <w:rPr>
          <w:b w:val="false"/>
          <w:color w:val="auto"/>
          <w:szCs w:val="24"/>
        </w:rPr>
        <w:t>УТВЕРЖДЕН</w:t>
      </w:r>
    </w:p>
    <w:p>
      <w:pPr>
        <w:pStyle w:val="Normal"/>
        <w:spacing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Общим собранием членов </w:t>
      </w:r>
    </w:p>
    <w:p>
      <w:pPr>
        <w:pStyle w:val="Normal"/>
        <w:spacing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РООР ФКЦ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Марий Эл</w:t>
      </w:r>
    </w:p>
    <w:p>
      <w:pPr>
        <w:pStyle w:val="Normal"/>
        <w:spacing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/202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от 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.202</w:t>
      </w: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ИТОГИ ВЫПОЛНЕНИЯ ПЛАНА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основных мероприятий Регионального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отраслевого объединения работодателей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в сфере охраны и безопасности Федерального координационного центра руководителей охранных структур по Республике Марий Эл</w:t>
      </w:r>
      <w:r>
        <w:rPr/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202</w:t>
      </w:r>
      <w:r>
        <w:rPr>
          <w:rFonts w:cs="Times New Roman" w:ascii="Times New Roman" w:hAnsi="Times New Roman"/>
          <w:b/>
          <w:sz w:val="24"/>
          <w:szCs w:val="24"/>
        </w:rPr>
        <w:t xml:space="preserve">1 </w:t>
      </w:r>
      <w:r>
        <w:rPr>
          <w:rFonts w:cs="Times New Roman" w:ascii="Times New Roman" w:hAnsi="Times New Roman"/>
          <w:b/>
          <w:sz w:val="24"/>
          <w:szCs w:val="24"/>
        </w:rPr>
        <w:t>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4171"/>
        <w:gridCol w:w="1795"/>
        <w:gridCol w:w="2819"/>
      </w:tblGrid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Мероприятия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Сроки выполнения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Итог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Общего собрания членов Регионального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отраслевого объединения работодателей в сфере охраны и безопасности Федерального координационного центра руководителей охранных структур по Республике Марий Эл (далее – РООР)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проведено,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протокол Общего собрания членов РООР ФКЦ Марий Эл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3/2021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от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совместной работы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Координационным советом по вопросам частной охранной деятельности при Управлении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Росгвардии по Республике Марий Эл (далее 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Координационный совет) в целях реализации положений заключенного соглашения о взаимодействии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осуществлялось постоянно, в том числе в рамках реализации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п. 5 Плана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Организация взаимодействия с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Уполномоченным по защите прав предпринимателей в Республике Марий Эл, Марийским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региональным отделением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Общероссийской общественной организации малого и среднего предпринимательства «ОПОРА РОССИИ»,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 Марийским республиканским региональным отделением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Общероссийской общественной организацией «Деловая Россия»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осуществлялось  путем участия в заседаниях органов исполнительной власти регионального уровня, в том числе в целях поддержания отрасли в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связи с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пандеми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ей, в том числе через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члена КЦ РОС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Золотухин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Р.В. –  общественн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помощник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Уполномоченного по защите прав предпринимателей в Республике Марий Эл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4. 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Взаимодействие с Союзом «Торгово-промышленная палата Республики Марий Эл», участие в работе Комитета по безопасности предпринимательской деятельности и по развитию системы закупок при ТПП Республики Марий Эл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осуществлялось  путем участия в заседаниях  Комитет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 безопасности предпринимательской деятельности и по развитию системы закупок при ТПП Республики Марий Эл </w:t>
              <w:br/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члена КЦ РОС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Золотухин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Р.В.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Обеспечение организации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и участие в заседаниях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комиссии Координационного совета по вопросам повышения качества охранных услуг, предоставляемых частными охранными организациями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ежеквартально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проведено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итоговое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заседание, протокол Координационного совета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48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.12.202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4171" w:type="dxa"/>
            <w:tcBorders/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Взаимодействие с </w:t>
            </w:r>
            <w:r>
              <w:rPr>
                <w:rFonts w:cs="Times New Roman"/>
                <w:shd w:fill="FFFFFF" w:val="clear"/>
                <w:lang w:val="ru-RU"/>
              </w:rPr>
              <w:t>Общероссийским отраслевым объединением работодателей в сфере охраны и безопасности «Федеральный координационный центр руководителей охранных структур»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осуществлялось постоянно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Взаимодействие с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Государственной инспекцией труда в Республике </w:t>
            </w:r>
            <w:r>
              <w:rPr>
                <w:rStyle w:val="Style13"/>
                <w:rFonts w:eastAsia="Calibri" w:cs="Times New Roman" w:ascii="Times New Roman" w:hAnsi="Times New Roman"/>
                <w:bCs/>
                <w:i w:val="false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Марий Эл, Министерством внутренних дел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Республики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 </w:t>
            </w:r>
            <w:r>
              <w:rPr>
                <w:rStyle w:val="Style13"/>
                <w:rFonts w:eastAsia="Calibri" w:cs="Times New Roman" w:ascii="Times New Roman" w:hAnsi="Times New Roman"/>
                <w:bCs/>
                <w:i w:val="false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Марий Эл,</w:t>
            </w:r>
            <w:r>
              <w:rPr>
                <w:rStyle w:val="Style13"/>
                <w:rFonts w:eastAsia="Calibri"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Style w:val="Strong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Управлением ФНС России по Республике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 xml:space="preserve">Марий Эл, Прокуратурой Республики Марий Эл,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Управлением ФАС по Республике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Марий Эл по вопросам в частной охранной деятельности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осуществлялось постоянно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8. 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Взаимодействие с Общероссийской общественной организацией «центральный совет учреждений по подготовке кадров российских охранно-сыскных структур» по включению в состав экзаменационных комиссий НОУ представителей РООР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осуществлялось постоянно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4171" w:type="dxa"/>
            <w:tcBorders/>
          </w:tcPr>
          <w:p>
            <w:pPr>
              <w:pStyle w:val="Style16"/>
              <w:widowControl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Проведение </w:t>
            </w:r>
            <w:r>
              <w:rPr>
                <w:lang w:val="ru-RU"/>
              </w:rPr>
              <w:t>круглого стола по вопросам ценообразования на рынке охранных услуг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и (или)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полугодие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проведено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итоговое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заседание, протокол Координационного совета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48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.12.202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10. 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Участие членов РООР в качестве экспертов по соглашению с заказчиками по исполнению контрактов на оказание охранных услуг 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привлекались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Проведение плановых заседаний Правления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РООР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мере необходимости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одились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делового и информационного взаимодействия с редакцией отраслевого информационно-аналитического журнала «Мир безопасности»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осуществлялось постоянно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Проведение информационно-разъяснительной работы о целях и задачах РООР, в том числе для привлечения частных охранных организаций в состав членов РООР  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осуществлялось постоянно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работы по обмену опытом с региональными объединениями ФКЦ РОС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осуществлялось постоянно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работы по популяризации профессии частного охранника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осуществлялось постоянно</w:t>
            </w:r>
          </w:p>
        </w:tc>
      </w:tr>
      <w:tr>
        <w:trPr>
          <w:trHeight w:val="209" w:hRule="atLeast"/>
        </w:trPr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</w:t>
            </w:r>
          </w:p>
        </w:tc>
        <w:tc>
          <w:tcPr>
            <w:tcW w:w="4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Осуществление электронной рассылки еженедельных правовых обзоров, касающихся деятельности частных охранных организаций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осуществлялось постоянно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35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d23521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color w:val="000000"/>
      <w:sz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23521"/>
    <w:rPr>
      <w:rFonts w:ascii="Times New Roman" w:hAnsi="Times New Roman" w:eastAsia="Times New Roman" w:cs="Times New Roman"/>
      <w:b/>
      <w:color w:val="000000"/>
      <w:sz w:val="24"/>
      <w:lang w:eastAsia="ru-RU"/>
    </w:rPr>
  </w:style>
  <w:style w:type="character" w:styleId="Style13">
    <w:name w:val="Выделение"/>
    <w:basedOn w:val="DefaultParagraphFont"/>
    <w:uiPriority w:val="20"/>
    <w:qFormat/>
    <w:rsid w:val="00d23521"/>
    <w:rPr>
      <w:i/>
      <w:iCs/>
    </w:rPr>
  </w:style>
  <w:style w:type="character" w:styleId="Strong">
    <w:name w:val="Strong"/>
    <w:basedOn w:val="DefaultParagraphFont"/>
    <w:uiPriority w:val="22"/>
    <w:qFormat/>
    <w:rsid w:val="00d23521"/>
    <w:rPr>
      <w:b/>
      <w:bCs/>
    </w:rPr>
  </w:style>
  <w:style w:type="character" w:styleId="2" w:customStyle="1">
    <w:name w:val="Основной текст (2)"/>
    <w:qFormat/>
    <w:rsid w:val="0055643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3"/>
      <w:w w:val="100"/>
      <w:sz w:val="23"/>
      <w:szCs w:val="23"/>
      <w:u w:val="none"/>
      <w:lang w:val="ru-RU"/>
    </w:rPr>
  </w:style>
  <w:style w:type="character" w:styleId="Style14" w:customStyle="1">
    <w:name w:val="Основной текст Знак"/>
    <w:basedOn w:val="DefaultParagraphFont"/>
    <w:link w:val="a6"/>
    <w:qFormat/>
    <w:rsid w:val="00467f17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7"/>
    <w:rsid w:val="00467f1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c4a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35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0DD8-4E08-4707-BA16-74388302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LibreOffice/7.2.4.1$Windows_X86_64 LibreOffice_project/27d75539669ac387bb498e35313b970b7fe9c4f9</Application>
  <AppVersion>15.0000</AppVersion>
  <Pages>3</Pages>
  <Words>519</Words>
  <Characters>3771</Characters>
  <CharactersWithSpaces>4233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2021-03-15T11:43:00Z</dcterms:created>
  <dc:creator>user</dc:creator>
  <dc:description/>
  <dc:language>ru-RU</dc:language>
  <cp:lastModifiedBy/>
  <cp:lastPrinted>2021-03-18T06:39:00Z</cp:lastPrinted>
  <dcterms:modified xsi:type="dcterms:W3CDTF">2022-06-03T15:35:06Z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